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F3" w:rsidRDefault="00DF70F3">
      <w:pPr>
        <w:rPr>
          <w:rFonts w:ascii="Arial" w:hAnsi="Arial"/>
          <w:sz w:val="44"/>
        </w:rPr>
      </w:pPr>
      <w:r>
        <w:rPr>
          <w:rFonts w:ascii="Arial" w:hAnsi="Arial"/>
          <w:sz w:val="44"/>
        </w:rPr>
        <w:t>The Structure and Properties of Solids</w:t>
      </w:r>
    </w:p>
    <w:p w:rsidR="00DF70F3" w:rsidRDefault="00DF70F3">
      <w:pPr>
        <w:rPr>
          <w:rFonts w:ascii="Arial" w:hAnsi="Arial"/>
          <w:sz w:val="44"/>
        </w:rPr>
      </w:pPr>
    </w:p>
    <w:p w:rsidR="005336C5" w:rsidRDefault="005336C5" w:rsidP="005336C5">
      <w:pPr>
        <w:pStyle w:val="ListParagraph"/>
        <w:numPr>
          <w:ilvl w:val="0"/>
          <w:numId w:val="1"/>
        </w:numPr>
        <w:rPr>
          <w:rFonts w:ascii="Arial" w:hAnsi="Arial"/>
          <w:sz w:val="44"/>
        </w:rPr>
      </w:pPr>
      <w:r>
        <w:rPr>
          <w:rFonts w:ascii="Arial" w:hAnsi="Arial"/>
          <w:sz w:val="44"/>
        </w:rPr>
        <w:t>Solids (element or compound) have common characteristics such as compressibility and viscosity</w:t>
      </w:r>
    </w:p>
    <w:p w:rsidR="005336C5" w:rsidRDefault="005336C5" w:rsidP="005336C5">
      <w:pPr>
        <w:pStyle w:val="ListParagraph"/>
        <w:numPr>
          <w:ilvl w:val="0"/>
          <w:numId w:val="1"/>
        </w:numPr>
        <w:rPr>
          <w:rFonts w:ascii="Arial" w:hAnsi="Arial"/>
          <w:sz w:val="44"/>
        </w:rPr>
      </w:pPr>
      <w:r>
        <w:rPr>
          <w:rFonts w:ascii="Arial" w:hAnsi="Arial"/>
          <w:sz w:val="44"/>
        </w:rPr>
        <w:t>Differences in characteristics include hardness, melting point, mechanical characteristics and conductivity</w:t>
      </w:r>
    </w:p>
    <w:p w:rsidR="005336C5" w:rsidRDefault="005336C5" w:rsidP="005336C5">
      <w:pPr>
        <w:pStyle w:val="ListParagraph"/>
        <w:numPr>
          <w:ilvl w:val="0"/>
          <w:numId w:val="1"/>
        </w:numPr>
        <w:rPr>
          <w:rFonts w:ascii="Arial" w:hAnsi="Arial"/>
          <w:sz w:val="44"/>
        </w:rPr>
      </w:pPr>
      <w:r>
        <w:rPr>
          <w:rFonts w:ascii="Arial" w:hAnsi="Arial"/>
          <w:sz w:val="44"/>
        </w:rPr>
        <w:t>The differences are due to the differences in the forces between molecules</w:t>
      </w:r>
    </w:p>
    <w:p w:rsidR="005336C5" w:rsidRDefault="005336C5" w:rsidP="005336C5">
      <w:pPr>
        <w:ind w:left="360"/>
        <w:rPr>
          <w:rFonts w:ascii="Arial" w:hAnsi="Arial"/>
          <w:sz w:val="44"/>
        </w:rPr>
      </w:pPr>
    </w:p>
    <w:p w:rsidR="005336C5" w:rsidRDefault="005336C5" w:rsidP="005336C5">
      <w:pPr>
        <w:ind w:left="360"/>
        <w:rPr>
          <w:rFonts w:ascii="Arial" w:hAnsi="Arial"/>
          <w:sz w:val="44"/>
        </w:rPr>
      </w:pPr>
    </w:p>
    <w:p w:rsidR="005336C5" w:rsidRDefault="005336C5" w:rsidP="005336C5">
      <w:pPr>
        <w:ind w:left="360"/>
        <w:rPr>
          <w:rFonts w:ascii="Arial" w:hAnsi="Arial"/>
          <w:sz w:val="44"/>
        </w:rPr>
      </w:pPr>
      <w:r>
        <w:rPr>
          <w:rFonts w:ascii="Arial" w:hAnsi="Arial"/>
          <w:sz w:val="44"/>
        </w:rPr>
        <w:t>Classification of Solids</w:t>
      </w:r>
    </w:p>
    <w:tbl>
      <w:tblPr>
        <w:tblStyle w:val="TableGrid"/>
        <w:tblW w:w="0" w:type="auto"/>
        <w:tblLook w:val="00BF"/>
      </w:tblPr>
      <w:tblGrid>
        <w:gridCol w:w="2865"/>
        <w:gridCol w:w="3665"/>
        <w:gridCol w:w="2326"/>
      </w:tblGrid>
      <w:tr w:rsidR="005336C5">
        <w:tc>
          <w:tcPr>
            <w:tcW w:w="2952" w:type="dxa"/>
          </w:tcPr>
          <w:p w:rsidR="005336C5" w:rsidRDefault="005336C5" w:rsidP="005336C5">
            <w:pPr>
              <w:rPr>
                <w:rFonts w:ascii="Arial" w:hAnsi="Arial"/>
                <w:sz w:val="44"/>
              </w:rPr>
            </w:pPr>
            <w:r>
              <w:rPr>
                <w:rFonts w:ascii="Arial" w:hAnsi="Arial"/>
                <w:sz w:val="44"/>
              </w:rPr>
              <w:t>Classification</w:t>
            </w:r>
          </w:p>
        </w:tc>
        <w:tc>
          <w:tcPr>
            <w:tcW w:w="2952" w:type="dxa"/>
          </w:tcPr>
          <w:p w:rsidR="005336C5" w:rsidRDefault="005336C5" w:rsidP="005336C5">
            <w:pPr>
              <w:rPr>
                <w:rFonts w:ascii="Arial" w:hAnsi="Arial"/>
                <w:sz w:val="44"/>
              </w:rPr>
            </w:pPr>
            <w:r>
              <w:rPr>
                <w:rFonts w:ascii="Arial" w:hAnsi="Arial"/>
                <w:sz w:val="44"/>
              </w:rPr>
              <w:t>Elements combined</w:t>
            </w:r>
          </w:p>
        </w:tc>
        <w:tc>
          <w:tcPr>
            <w:tcW w:w="2952" w:type="dxa"/>
          </w:tcPr>
          <w:p w:rsidR="005336C5" w:rsidRDefault="005336C5" w:rsidP="005336C5">
            <w:pPr>
              <w:rPr>
                <w:rFonts w:ascii="Arial" w:hAnsi="Arial"/>
                <w:sz w:val="44"/>
              </w:rPr>
            </w:pPr>
            <w:r>
              <w:rPr>
                <w:rFonts w:ascii="Arial" w:hAnsi="Arial"/>
                <w:sz w:val="44"/>
              </w:rPr>
              <w:t>Example</w:t>
            </w:r>
          </w:p>
        </w:tc>
      </w:tr>
      <w:tr w:rsidR="005336C5">
        <w:tc>
          <w:tcPr>
            <w:tcW w:w="2952" w:type="dxa"/>
          </w:tcPr>
          <w:p w:rsidR="005336C5" w:rsidRDefault="005336C5" w:rsidP="005336C5">
            <w:pPr>
              <w:rPr>
                <w:rFonts w:ascii="Arial" w:hAnsi="Arial"/>
                <w:sz w:val="44"/>
              </w:rPr>
            </w:pPr>
            <w:r>
              <w:rPr>
                <w:rFonts w:ascii="Arial" w:hAnsi="Arial"/>
                <w:sz w:val="44"/>
              </w:rPr>
              <w:t>Ionic</w:t>
            </w:r>
          </w:p>
        </w:tc>
        <w:tc>
          <w:tcPr>
            <w:tcW w:w="2952" w:type="dxa"/>
          </w:tcPr>
          <w:p w:rsidR="005336C5" w:rsidRDefault="005336C5" w:rsidP="005336C5">
            <w:pPr>
              <w:rPr>
                <w:rFonts w:ascii="Arial" w:hAnsi="Arial"/>
                <w:sz w:val="44"/>
              </w:rPr>
            </w:pPr>
            <w:r>
              <w:rPr>
                <w:rFonts w:ascii="Arial" w:hAnsi="Arial"/>
                <w:sz w:val="44"/>
              </w:rPr>
              <w:t>Metal + non-metal</w:t>
            </w:r>
          </w:p>
        </w:tc>
        <w:tc>
          <w:tcPr>
            <w:tcW w:w="2952" w:type="dxa"/>
          </w:tcPr>
          <w:p w:rsidR="005336C5" w:rsidRDefault="005336C5" w:rsidP="005336C5">
            <w:pPr>
              <w:rPr>
                <w:rFonts w:ascii="Arial" w:hAnsi="Arial"/>
                <w:sz w:val="44"/>
              </w:rPr>
            </w:pPr>
            <w:proofErr w:type="spellStart"/>
            <w:r>
              <w:rPr>
                <w:rFonts w:ascii="Arial" w:hAnsi="Arial"/>
                <w:sz w:val="44"/>
              </w:rPr>
              <w:t>NaCl</w:t>
            </w:r>
            <w:proofErr w:type="spellEnd"/>
          </w:p>
        </w:tc>
      </w:tr>
      <w:tr w:rsidR="005336C5">
        <w:tc>
          <w:tcPr>
            <w:tcW w:w="2952" w:type="dxa"/>
          </w:tcPr>
          <w:p w:rsidR="005336C5" w:rsidRDefault="005336C5" w:rsidP="005336C5">
            <w:pPr>
              <w:rPr>
                <w:rFonts w:ascii="Arial" w:hAnsi="Arial"/>
                <w:sz w:val="44"/>
              </w:rPr>
            </w:pPr>
            <w:r>
              <w:rPr>
                <w:rFonts w:ascii="Arial" w:hAnsi="Arial"/>
                <w:sz w:val="44"/>
              </w:rPr>
              <w:t>Metallic</w:t>
            </w:r>
          </w:p>
        </w:tc>
        <w:tc>
          <w:tcPr>
            <w:tcW w:w="2952" w:type="dxa"/>
          </w:tcPr>
          <w:p w:rsidR="005336C5" w:rsidRDefault="005336C5" w:rsidP="005336C5">
            <w:pPr>
              <w:rPr>
                <w:rFonts w:ascii="Arial" w:hAnsi="Arial"/>
                <w:sz w:val="44"/>
              </w:rPr>
            </w:pPr>
            <w:r>
              <w:rPr>
                <w:rFonts w:ascii="Arial" w:hAnsi="Arial"/>
                <w:sz w:val="44"/>
              </w:rPr>
              <w:t>Metal(s)</w:t>
            </w:r>
          </w:p>
        </w:tc>
        <w:tc>
          <w:tcPr>
            <w:tcW w:w="2952" w:type="dxa"/>
          </w:tcPr>
          <w:p w:rsidR="005336C5" w:rsidRDefault="005336C5" w:rsidP="005336C5">
            <w:pPr>
              <w:rPr>
                <w:rFonts w:ascii="Arial" w:hAnsi="Arial"/>
                <w:sz w:val="44"/>
              </w:rPr>
            </w:pPr>
            <w:r>
              <w:rPr>
                <w:rFonts w:ascii="Arial" w:hAnsi="Arial"/>
                <w:sz w:val="44"/>
              </w:rPr>
              <w:t>Cu, CuZn</w:t>
            </w:r>
            <w:r w:rsidRPr="005336C5">
              <w:rPr>
                <w:rFonts w:ascii="Arial" w:hAnsi="Arial"/>
                <w:sz w:val="44"/>
                <w:vertAlign w:val="subscript"/>
              </w:rPr>
              <w:t>3</w:t>
            </w:r>
          </w:p>
        </w:tc>
      </w:tr>
      <w:tr w:rsidR="005336C5">
        <w:tc>
          <w:tcPr>
            <w:tcW w:w="2952" w:type="dxa"/>
          </w:tcPr>
          <w:p w:rsidR="005336C5" w:rsidRDefault="005336C5" w:rsidP="005336C5">
            <w:pPr>
              <w:rPr>
                <w:rFonts w:ascii="Arial" w:hAnsi="Arial"/>
                <w:sz w:val="44"/>
              </w:rPr>
            </w:pPr>
            <w:r>
              <w:rPr>
                <w:rFonts w:ascii="Arial" w:hAnsi="Arial"/>
                <w:sz w:val="44"/>
              </w:rPr>
              <w:t>Molecular</w:t>
            </w:r>
          </w:p>
        </w:tc>
        <w:tc>
          <w:tcPr>
            <w:tcW w:w="2952" w:type="dxa"/>
          </w:tcPr>
          <w:p w:rsidR="005336C5" w:rsidRDefault="005336C5" w:rsidP="005336C5">
            <w:pPr>
              <w:rPr>
                <w:rFonts w:ascii="Arial" w:hAnsi="Arial"/>
                <w:sz w:val="44"/>
              </w:rPr>
            </w:pPr>
            <w:r>
              <w:rPr>
                <w:rFonts w:ascii="Arial" w:hAnsi="Arial"/>
                <w:sz w:val="44"/>
              </w:rPr>
              <w:t>Nonmetal(s)</w:t>
            </w:r>
          </w:p>
        </w:tc>
        <w:tc>
          <w:tcPr>
            <w:tcW w:w="2952" w:type="dxa"/>
          </w:tcPr>
          <w:p w:rsidR="005336C5" w:rsidRDefault="005336C5" w:rsidP="005336C5">
            <w:pPr>
              <w:rPr>
                <w:rFonts w:ascii="Arial" w:hAnsi="Arial"/>
                <w:sz w:val="44"/>
              </w:rPr>
            </w:pPr>
            <w:r>
              <w:rPr>
                <w:rFonts w:ascii="Arial" w:hAnsi="Arial"/>
                <w:sz w:val="44"/>
              </w:rPr>
              <w:t>I</w:t>
            </w:r>
            <w:r w:rsidRPr="005336C5">
              <w:rPr>
                <w:rFonts w:ascii="Arial" w:hAnsi="Arial"/>
                <w:sz w:val="44"/>
                <w:vertAlign w:val="subscript"/>
              </w:rPr>
              <w:t>2</w:t>
            </w:r>
            <w:r>
              <w:rPr>
                <w:rFonts w:ascii="Arial" w:hAnsi="Arial"/>
                <w:sz w:val="44"/>
              </w:rPr>
              <w:t>, H</w:t>
            </w:r>
            <w:r w:rsidRPr="005336C5">
              <w:rPr>
                <w:rFonts w:ascii="Arial" w:hAnsi="Arial"/>
                <w:sz w:val="44"/>
                <w:vertAlign w:val="subscript"/>
              </w:rPr>
              <w:t>2</w:t>
            </w:r>
            <w:r>
              <w:rPr>
                <w:rFonts w:ascii="Arial" w:hAnsi="Arial"/>
                <w:sz w:val="44"/>
              </w:rPr>
              <w:t>O</w:t>
            </w:r>
          </w:p>
        </w:tc>
      </w:tr>
      <w:tr w:rsidR="005336C5">
        <w:tc>
          <w:tcPr>
            <w:tcW w:w="2952" w:type="dxa"/>
          </w:tcPr>
          <w:p w:rsidR="005336C5" w:rsidRDefault="005336C5" w:rsidP="005336C5">
            <w:pPr>
              <w:rPr>
                <w:rFonts w:ascii="Arial" w:hAnsi="Arial"/>
                <w:sz w:val="44"/>
              </w:rPr>
            </w:pPr>
            <w:r>
              <w:rPr>
                <w:rFonts w:ascii="Arial" w:hAnsi="Arial"/>
                <w:sz w:val="44"/>
              </w:rPr>
              <w:t>Covalent network</w:t>
            </w:r>
          </w:p>
        </w:tc>
        <w:tc>
          <w:tcPr>
            <w:tcW w:w="2952" w:type="dxa"/>
          </w:tcPr>
          <w:p w:rsidR="005336C5" w:rsidRDefault="005336C5" w:rsidP="005336C5">
            <w:pPr>
              <w:rPr>
                <w:rFonts w:ascii="Arial" w:hAnsi="Arial"/>
                <w:sz w:val="44"/>
              </w:rPr>
            </w:pPr>
            <w:r>
              <w:rPr>
                <w:rFonts w:ascii="Arial" w:hAnsi="Arial"/>
                <w:sz w:val="44"/>
              </w:rPr>
              <w:t>Metalloids/carbon</w:t>
            </w:r>
          </w:p>
        </w:tc>
        <w:tc>
          <w:tcPr>
            <w:tcW w:w="2952" w:type="dxa"/>
          </w:tcPr>
          <w:p w:rsidR="005336C5" w:rsidRDefault="005336C5" w:rsidP="005336C5">
            <w:pPr>
              <w:rPr>
                <w:rFonts w:ascii="Arial" w:hAnsi="Arial"/>
                <w:sz w:val="44"/>
              </w:rPr>
            </w:pPr>
            <w:r>
              <w:rPr>
                <w:rFonts w:ascii="Arial" w:hAnsi="Arial"/>
                <w:sz w:val="44"/>
              </w:rPr>
              <w:t>C, SiO</w:t>
            </w:r>
            <w:r w:rsidRPr="005336C5">
              <w:rPr>
                <w:rFonts w:ascii="Arial" w:hAnsi="Arial"/>
                <w:sz w:val="44"/>
                <w:vertAlign w:val="subscript"/>
              </w:rPr>
              <w:t>2</w:t>
            </w:r>
          </w:p>
        </w:tc>
      </w:tr>
    </w:tbl>
    <w:p w:rsidR="005336C5" w:rsidRDefault="005336C5" w:rsidP="005336C5">
      <w:pPr>
        <w:ind w:left="360"/>
        <w:rPr>
          <w:rFonts w:ascii="Arial" w:hAnsi="Arial"/>
          <w:sz w:val="44"/>
        </w:rPr>
      </w:pPr>
    </w:p>
    <w:p w:rsidR="005336C5" w:rsidRDefault="005336C5" w:rsidP="005336C5">
      <w:pPr>
        <w:ind w:left="360"/>
        <w:rPr>
          <w:rFonts w:ascii="Arial" w:hAnsi="Arial"/>
          <w:sz w:val="44"/>
        </w:rPr>
      </w:pPr>
      <w:r>
        <w:rPr>
          <w:rFonts w:ascii="Arial" w:hAnsi="Arial"/>
          <w:sz w:val="44"/>
        </w:rPr>
        <w:br w:type="page"/>
        <w:t>Ionic Crystals</w:t>
      </w:r>
    </w:p>
    <w:p w:rsidR="005336C5" w:rsidRDefault="005336C5" w:rsidP="005336C5">
      <w:pPr>
        <w:ind w:left="360"/>
        <w:rPr>
          <w:rFonts w:ascii="Arial" w:hAnsi="Arial"/>
          <w:sz w:val="44"/>
        </w:rPr>
      </w:pPr>
    </w:p>
    <w:p w:rsidR="00AA6152" w:rsidRDefault="005336C5" w:rsidP="005336C5">
      <w:pPr>
        <w:pStyle w:val="ListParagraph"/>
        <w:numPr>
          <w:ilvl w:val="0"/>
          <w:numId w:val="2"/>
        </w:numPr>
        <w:rPr>
          <w:rFonts w:ascii="Arial" w:hAnsi="Arial"/>
          <w:sz w:val="44"/>
        </w:rPr>
      </w:pPr>
      <w:r>
        <w:rPr>
          <w:rFonts w:ascii="Arial" w:hAnsi="Arial"/>
          <w:sz w:val="44"/>
        </w:rPr>
        <w:t xml:space="preserve">Ionic compounds form crystal lattice </w:t>
      </w:r>
      <w:r w:rsidR="00AA6152">
        <w:rPr>
          <w:rFonts w:ascii="Arial" w:hAnsi="Arial"/>
          <w:sz w:val="44"/>
        </w:rPr>
        <w:t>structures</w:t>
      </w:r>
    </w:p>
    <w:p w:rsidR="00AA6152" w:rsidRDefault="00AA6152" w:rsidP="005336C5">
      <w:pPr>
        <w:pStyle w:val="ListParagraph"/>
        <w:numPr>
          <w:ilvl w:val="0"/>
          <w:numId w:val="2"/>
        </w:numPr>
        <w:rPr>
          <w:rFonts w:ascii="Arial" w:hAnsi="Arial"/>
          <w:sz w:val="44"/>
        </w:rPr>
      </w:pPr>
      <w:r>
        <w:rPr>
          <w:rFonts w:ascii="Arial" w:hAnsi="Arial"/>
          <w:sz w:val="44"/>
        </w:rPr>
        <w:t>Large variety of shapes</w:t>
      </w:r>
    </w:p>
    <w:p w:rsidR="00AA6152" w:rsidRDefault="00AA6152" w:rsidP="005336C5">
      <w:pPr>
        <w:pStyle w:val="ListParagraph"/>
        <w:numPr>
          <w:ilvl w:val="0"/>
          <w:numId w:val="2"/>
        </w:numPr>
        <w:rPr>
          <w:rFonts w:ascii="Arial" w:hAnsi="Arial"/>
          <w:sz w:val="44"/>
        </w:rPr>
      </w:pPr>
      <w:r>
        <w:rPr>
          <w:rFonts w:ascii="Arial" w:hAnsi="Arial"/>
          <w:sz w:val="44"/>
        </w:rPr>
        <w:t>Relatively hard but brittle solids</w:t>
      </w:r>
    </w:p>
    <w:p w:rsidR="00AA6152" w:rsidRDefault="00AA6152" w:rsidP="005336C5">
      <w:pPr>
        <w:pStyle w:val="ListParagraph"/>
        <w:numPr>
          <w:ilvl w:val="0"/>
          <w:numId w:val="2"/>
        </w:numPr>
        <w:rPr>
          <w:rFonts w:ascii="Arial" w:hAnsi="Arial"/>
          <w:sz w:val="44"/>
        </w:rPr>
      </w:pPr>
      <w:r>
        <w:rPr>
          <w:rFonts w:ascii="Arial" w:hAnsi="Arial"/>
          <w:sz w:val="44"/>
        </w:rPr>
        <w:t>Conduct electricity in liquid state but not as a solid</w:t>
      </w:r>
    </w:p>
    <w:p w:rsidR="00AA6152" w:rsidRDefault="00AA6152" w:rsidP="005336C5">
      <w:pPr>
        <w:pStyle w:val="ListParagraph"/>
        <w:numPr>
          <w:ilvl w:val="0"/>
          <w:numId w:val="2"/>
        </w:numPr>
        <w:rPr>
          <w:rFonts w:ascii="Arial" w:hAnsi="Arial"/>
          <w:sz w:val="44"/>
        </w:rPr>
      </w:pPr>
      <w:r>
        <w:rPr>
          <w:rFonts w:ascii="Arial" w:hAnsi="Arial"/>
          <w:sz w:val="44"/>
        </w:rPr>
        <w:t>High melting points</w:t>
      </w:r>
    </w:p>
    <w:p w:rsidR="00AA6152" w:rsidRDefault="00AA6152" w:rsidP="00AA6152">
      <w:pPr>
        <w:rPr>
          <w:rFonts w:ascii="Arial" w:hAnsi="Arial"/>
          <w:sz w:val="44"/>
        </w:rPr>
      </w:pPr>
    </w:p>
    <w:p w:rsidR="00AA6152" w:rsidRDefault="00AA6152" w:rsidP="00AA6152">
      <w:pPr>
        <w:rPr>
          <w:rFonts w:ascii="Arial" w:hAnsi="Arial"/>
          <w:sz w:val="44"/>
        </w:rPr>
      </w:pPr>
      <w:r w:rsidRPr="00AA6152">
        <w:rPr>
          <w:noProof/>
        </w:rPr>
        <w:drawing>
          <wp:inline distT="0" distB="0" distL="0" distR="0">
            <wp:extent cx="5080000" cy="3810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80000" cy="3810000"/>
                    </a:xfrm>
                    <a:prstGeom prst="rect">
                      <a:avLst/>
                    </a:prstGeom>
                    <a:noFill/>
                    <a:ln w="9525">
                      <a:noFill/>
                      <a:miter lim="800000"/>
                      <a:headEnd/>
                      <a:tailEnd/>
                    </a:ln>
                  </pic:spPr>
                </pic:pic>
              </a:graphicData>
            </a:graphic>
          </wp:inline>
        </w:drawing>
      </w:r>
    </w:p>
    <w:p w:rsidR="00AA6152" w:rsidRDefault="00AA6152" w:rsidP="00AA6152">
      <w:pPr>
        <w:rPr>
          <w:rFonts w:ascii="Arial" w:hAnsi="Arial"/>
          <w:sz w:val="44"/>
        </w:rPr>
      </w:pPr>
    </w:p>
    <w:p w:rsidR="00AA6152" w:rsidRDefault="00B20DDD" w:rsidP="00AA6152">
      <w:pPr>
        <w:rPr>
          <w:rFonts w:ascii="Arial" w:hAnsi="Arial"/>
          <w:sz w:val="44"/>
        </w:rPr>
      </w:pPr>
      <w:r>
        <w:rPr>
          <w:rFonts w:ascii="Arial" w:hAnsi="Arial"/>
          <w:sz w:val="44"/>
        </w:rPr>
        <w:t>Diagram: Salt crystal – alternating positive and negative charged ions</w:t>
      </w:r>
    </w:p>
    <w:p w:rsidR="00AA6152" w:rsidRDefault="00AA6152" w:rsidP="00AA6152">
      <w:pPr>
        <w:rPr>
          <w:rFonts w:ascii="Arial" w:hAnsi="Arial"/>
          <w:sz w:val="44"/>
        </w:rPr>
      </w:pPr>
      <w:r>
        <w:rPr>
          <w:rFonts w:ascii="Arial" w:hAnsi="Arial"/>
          <w:sz w:val="44"/>
        </w:rPr>
        <w:t>Metallic Crystal</w:t>
      </w:r>
    </w:p>
    <w:p w:rsidR="00AA6152" w:rsidRDefault="00AA6152" w:rsidP="00AA6152">
      <w:pPr>
        <w:rPr>
          <w:rFonts w:ascii="Arial" w:hAnsi="Arial"/>
          <w:sz w:val="44"/>
        </w:rPr>
      </w:pPr>
    </w:p>
    <w:p w:rsidR="00AA6152" w:rsidRDefault="00AA6152" w:rsidP="00AA6152">
      <w:pPr>
        <w:pStyle w:val="ListParagraph"/>
        <w:numPr>
          <w:ilvl w:val="0"/>
          <w:numId w:val="3"/>
        </w:numPr>
        <w:rPr>
          <w:rFonts w:ascii="Arial" w:hAnsi="Arial"/>
          <w:sz w:val="44"/>
        </w:rPr>
      </w:pPr>
      <w:r>
        <w:rPr>
          <w:rFonts w:ascii="Arial" w:hAnsi="Arial"/>
          <w:sz w:val="44"/>
        </w:rPr>
        <w:t>Metals have a continuous compact crystal structure</w:t>
      </w:r>
    </w:p>
    <w:p w:rsidR="00AA6152" w:rsidRDefault="00AA6152" w:rsidP="00AA6152">
      <w:pPr>
        <w:pStyle w:val="ListParagraph"/>
        <w:numPr>
          <w:ilvl w:val="0"/>
          <w:numId w:val="3"/>
        </w:numPr>
        <w:rPr>
          <w:rFonts w:ascii="Arial" w:hAnsi="Arial"/>
          <w:sz w:val="44"/>
        </w:rPr>
      </w:pPr>
      <w:r>
        <w:rPr>
          <w:rFonts w:ascii="Arial" w:hAnsi="Arial"/>
          <w:sz w:val="44"/>
        </w:rPr>
        <w:t>Properties are the result of bonding between fixed positive nuclei and mobile “loose” valence electrons</w:t>
      </w:r>
    </w:p>
    <w:p w:rsidR="00AA6152" w:rsidRDefault="00AA6152" w:rsidP="00AA6152">
      <w:pPr>
        <w:ind w:left="360"/>
        <w:rPr>
          <w:rFonts w:ascii="Arial" w:hAnsi="Arial"/>
          <w:sz w:val="44"/>
        </w:rPr>
      </w:pPr>
    </w:p>
    <w:p w:rsidR="00AA6152" w:rsidRDefault="00AA6152" w:rsidP="00AA6152">
      <w:pPr>
        <w:ind w:left="360"/>
        <w:rPr>
          <w:rFonts w:ascii="Arial" w:hAnsi="Arial"/>
          <w:sz w:val="44"/>
        </w:rPr>
      </w:pPr>
      <w:r w:rsidRPr="00AA6152">
        <w:rPr>
          <w:noProof/>
        </w:rPr>
        <w:drawing>
          <wp:inline distT="0" distB="0" distL="0" distR="0">
            <wp:extent cx="2641600" cy="259905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41600" cy="2599055"/>
                    </a:xfrm>
                    <a:prstGeom prst="rect">
                      <a:avLst/>
                    </a:prstGeom>
                    <a:noFill/>
                    <a:ln w="9525">
                      <a:noFill/>
                      <a:miter lim="800000"/>
                      <a:headEnd/>
                      <a:tailEnd/>
                    </a:ln>
                  </pic:spPr>
                </pic:pic>
              </a:graphicData>
            </a:graphic>
          </wp:inline>
        </w:drawing>
      </w:r>
    </w:p>
    <w:p w:rsidR="00AA6152" w:rsidRDefault="00AA6152" w:rsidP="00AA6152">
      <w:pPr>
        <w:ind w:left="360"/>
        <w:rPr>
          <w:rFonts w:ascii="Arial" w:hAnsi="Arial"/>
          <w:sz w:val="44"/>
        </w:rPr>
      </w:pPr>
    </w:p>
    <w:p w:rsidR="00B20DDD" w:rsidRDefault="00B20DDD" w:rsidP="00AA6152">
      <w:pPr>
        <w:ind w:left="360"/>
        <w:rPr>
          <w:rFonts w:ascii="Arial" w:hAnsi="Arial"/>
          <w:sz w:val="44"/>
        </w:rPr>
      </w:pPr>
      <w:r>
        <w:rPr>
          <w:rFonts w:ascii="Arial" w:hAnsi="Arial"/>
          <w:sz w:val="44"/>
        </w:rPr>
        <w:t>Diagram: Metallic Bonding – a sea of negative electrons flowing freely amongst positive nuclei</w:t>
      </w:r>
    </w:p>
    <w:p w:rsidR="00AA6152" w:rsidRDefault="00AA6152" w:rsidP="00AA6152">
      <w:pPr>
        <w:ind w:left="360"/>
        <w:rPr>
          <w:rFonts w:ascii="Arial" w:hAnsi="Arial"/>
          <w:sz w:val="44"/>
        </w:rPr>
      </w:pPr>
    </w:p>
    <w:p w:rsidR="00B20DDD" w:rsidRDefault="00B20DDD" w:rsidP="00C82B15">
      <w:pPr>
        <w:ind w:left="360"/>
        <w:rPr>
          <w:rFonts w:ascii="Arial" w:hAnsi="Arial"/>
          <w:sz w:val="44"/>
        </w:rPr>
      </w:pPr>
      <w:r>
        <w:rPr>
          <w:rFonts w:ascii="Arial" w:hAnsi="Arial"/>
          <w:sz w:val="44"/>
        </w:rPr>
        <w:br w:type="page"/>
        <w:t>Explaining Metal Properties</w:t>
      </w:r>
    </w:p>
    <w:tbl>
      <w:tblPr>
        <w:tblStyle w:val="TableGrid"/>
        <w:tblW w:w="0" w:type="auto"/>
        <w:tblLook w:val="00BF"/>
      </w:tblPr>
      <w:tblGrid>
        <w:gridCol w:w="2518"/>
        <w:gridCol w:w="6338"/>
      </w:tblGrid>
      <w:tr w:rsidR="00B20DDD">
        <w:tc>
          <w:tcPr>
            <w:tcW w:w="2518" w:type="dxa"/>
          </w:tcPr>
          <w:p w:rsidR="00B20DDD" w:rsidRDefault="00B20DDD" w:rsidP="00AA6152">
            <w:pPr>
              <w:rPr>
                <w:rFonts w:ascii="Arial" w:hAnsi="Arial"/>
                <w:sz w:val="44"/>
              </w:rPr>
            </w:pPr>
            <w:r>
              <w:rPr>
                <w:rFonts w:ascii="Arial" w:hAnsi="Arial"/>
                <w:sz w:val="44"/>
              </w:rPr>
              <w:t>Property</w:t>
            </w:r>
          </w:p>
        </w:tc>
        <w:tc>
          <w:tcPr>
            <w:tcW w:w="6338" w:type="dxa"/>
          </w:tcPr>
          <w:p w:rsidR="00B20DDD" w:rsidRDefault="00B20DDD" w:rsidP="00AA6152">
            <w:pPr>
              <w:rPr>
                <w:rFonts w:ascii="Arial" w:hAnsi="Arial"/>
                <w:sz w:val="44"/>
              </w:rPr>
            </w:pPr>
            <w:r>
              <w:rPr>
                <w:rFonts w:ascii="Arial" w:hAnsi="Arial"/>
                <w:sz w:val="44"/>
              </w:rPr>
              <w:t>Explanation</w:t>
            </w:r>
          </w:p>
        </w:tc>
      </w:tr>
      <w:tr w:rsidR="00B20DDD">
        <w:tc>
          <w:tcPr>
            <w:tcW w:w="2518" w:type="dxa"/>
          </w:tcPr>
          <w:p w:rsidR="00B20DDD" w:rsidRDefault="00B20DDD" w:rsidP="00AA6152">
            <w:pPr>
              <w:rPr>
                <w:rFonts w:ascii="Arial" w:hAnsi="Arial"/>
                <w:sz w:val="44"/>
              </w:rPr>
            </w:pPr>
            <w:r>
              <w:rPr>
                <w:rFonts w:ascii="Arial" w:hAnsi="Arial"/>
                <w:sz w:val="44"/>
              </w:rPr>
              <w:t>Shiny, silvery</w:t>
            </w:r>
          </w:p>
        </w:tc>
        <w:tc>
          <w:tcPr>
            <w:tcW w:w="6338" w:type="dxa"/>
          </w:tcPr>
          <w:p w:rsidR="00B20DDD" w:rsidRDefault="00B20DDD" w:rsidP="00AA6152">
            <w:pPr>
              <w:rPr>
                <w:rFonts w:ascii="Arial" w:hAnsi="Arial"/>
                <w:sz w:val="44"/>
              </w:rPr>
            </w:pPr>
            <w:r>
              <w:rPr>
                <w:rFonts w:ascii="Arial" w:hAnsi="Arial"/>
                <w:sz w:val="44"/>
              </w:rPr>
              <w:t>Valence electrons absorb and re-emit the energy from all wavelengths of visible and near-visible light</w:t>
            </w:r>
          </w:p>
        </w:tc>
      </w:tr>
      <w:tr w:rsidR="00B20DDD">
        <w:tc>
          <w:tcPr>
            <w:tcW w:w="2518" w:type="dxa"/>
          </w:tcPr>
          <w:p w:rsidR="00B20DDD" w:rsidRDefault="00B20DDD" w:rsidP="00AA6152">
            <w:pPr>
              <w:rPr>
                <w:rFonts w:ascii="Arial" w:hAnsi="Arial"/>
                <w:sz w:val="44"/>
              </w:rPr>
            </w:pPr>
            <w:r>
              <w:rPr>
                <w:rFonts w:ascii="Arial" w:hAnsi="Arial"/>
                <w:sz w:val="44"/>
              </w:rPr>
              <w:t>Flexible</w:t>
            </w:r>
          </w:p>
        </w:tc>
        <w:tc>
          <w:tcPr>
            <w:tcW w:w="6338" w:type="dxa"/>
          </w:tcPr>
          <w:p w:rsidR="00B20DDD" w:rsidRDefault="00B20DDD" w:rsidP="00AA6152">
            <w:pPr>
              <w:rPr>
                <w:rFonts w:ascii="Arial" w:hAnsi="Arial"/>
                <w:sz w:val="44"/>
              </w:rPr>
            </w:pPr>
            <w:proofErr w:type="spellStart"/>
            <w:r>
              <w:rPr>
                <w:rFonts w:ascii="Arial" w:hAnsi="Arial"/>
                <w:sz w:val="44"/>
              </w:rPr>
              <w:t>Nondirectional</w:t>
            </w:r>
            <w:proofErr w:type="spellEnd"/>
            <w:r>
              <w:rPr>
                <w:rFonts w:ascii="Arial" w:hAnsi="Arial"/>
                <w:sz w:val="44"/>
              </w:rPr>
              <w:t xml:space="preserve"> bonds mean the </w:t>
            </w:r>
            <w:proofErr w:type="spellStart"/>
            <w:r>
              <w:rPr>
                <w:rFonts w:ascii="Arial" w:hAnsi="Arial"/>
                <w:sz w:val="44"/>
              </w:rPr>
              <w:t>the</w:t>
            </w:r>
            <w:proofErr w:type="spellEnd"/>
            <w:r>
              <w:rPr>
                <w:rFonts w:ascii="Arial" w:hAnsi="Arial"/>
                <w:sz w:val="44"/>
              </w:rPr>
              <w:t xml:space="preserve"> planes of atoms can slide over each other while remaining bonded</w:t>
            </w:r>
          </w:p>
        </w:tc>
      </w:tr>
      <w:tr w:rsidR="00B20DDD">
        <w:tc>
          <w:tcPr>
            <w:tcW w:w="2518" w:type="dxa"/>
          </w:tcPr>
          <w:p w:rsidR="00B20DDD" w:rsidRDefault="00B20DDD" w:rsidP="00AA6152">
            <w:pPr>
              <w:rPr>
                <w:rFonts w:ascii="Arial" w:hAnsi="Arial"/>
                <w:sz w:val="44"/>
              </w:rPr>
            </w:pPr>
            <w:r>
              <w:rPr>
                <w:rFonts w:ascii="Arial" w:hAnsi="Arial"/>
                <w:sz w:val="44"/>
              </w:rPr>
              <w:t>Electrical conductivity</w:t>
            </w:r>
          </w:p>
        </w:tc>
        <w:tc>
          <w:tcPr>
            <w:tcW w:w="6338" w:type="dxa"/>
          </w:tcPr>
          <w:p w:rsidR="00B20DDD" w:rsidRDefault="00B20DDD" w:rsidP="00AA6152">
            <w:pPr>
              <w:rPr>
                <w:rFonts w:ascii="Arial" w:hAnsi="Arial"/>
                <w:sz w:val="44"/>
              </w:rPr>
            </w:pPr>
            <w:r>
              <w:rPr>
                <w:rFonts w:ascii="Arial" w:hAnsi="Arial"/>
                <w:sz w:val="44"/>
              </w:rPr>
              <w:t>Valence electrons can freely move throughout the metal; a battery can force additional electrons onto one end of a metal sample and remove other electrons form the other end</w:t>
            </w:r>
          </w:p>
        </w:tc>
      </w:tr>
      <w:tr w:rsidR="00B20DDD">
        <w:tc>
          <w:tcPr>
            <w:tcW w:w="2518" w:type="dxa"/>
          </w:tcPr>
          <w:p w:rsidR="00B20DDD" w:rsidRDefault="00B20DDD" w:rsidP="00AA6152">
            <w:pPr>
              <w:rPr>
                <w:rFonts w:ascii="Arial" w:hAnsi="Arial"/>
                <w:sz w:val="44"/>
              </w:rPr>
            </w:pPr>
            <w:r>
              <w:rPr>
                <w:rFonts w:ascii="Arial" w:hAnsi="Arial"/>
                <w:sz w:val="44"/>
              </w:rPr>
              <w:t>Hard solids</w:t>
            </w:r>
          </w:p>
        </w:tc>
        <w:tc>
          <w:tcPr>
            <w:tcW w:w="6338" w:type="dxa"/>
          </w:tcPr>
          <w:p w:rsidR="00B20DDD" w:rsidRDefault="00B20DDD" w:rsidP="00AA6152">
            <w:pPr>
              <w:rPr>
                <w:rFonts w:ascii="Arial" w:hAnsi="Arial"/>
                <w:sz w:val="44"/>
              </w:rPr>
            </w:pPr>
            <w:r>
              <w:rPr>
                <w:rFonts w:ascii="Arial" w:hAnsi="Arial"/>
                <w:sz w:val="44"/>
              </w:rPr>
              <w:t xml:space="preserve">Electron sea surrounding all positive </w:t>
            </w:r>
            <w:proofErr w:type="spellStart"/>
            <w:r>
              <w:rPr>
                <w:rFonts w:ascii="Arial" w:hAnsi="Arial"/>
                <w:sz w:val="44"/>
              </w:rPr>
              <w:t>centres</w:t>
            </w:r>
            <w:proofErr w:type="spellEnd"/>
            <w:r>
              <w:rPr>
                <w:rFonts w:ascii="Arial" w:hAnsi="Arial"/>
                <w:sz w:val="44"/>
              </w:rPr>
              <w:t xml:space="preserve"> producing strong bonding</w:t>
            </w:r>
          </w:p>
        </w:tc>
      </w:tr>
      <w:tr w:rsidR="00B20DDD">
        <w:tc>
          <w:tcPr>
            <w:tcW w:w="2518" w:type="dxa"/>
          </w:tcPr>
          <w:p w:rsidR="00B20DDD" w:rsidRDefault="00B20DDD" w:rsidP="00AA6152">
            <w:pPr>
              <w:rPr>
                <w:rFonts w:ascii="Arial" w:hAnsi="Arial"/>
                <w:sz w:val="44"/>
              </w:rPr>
            </w:pPr>
            <w:r>
              <w:rPr>
                <w:rFonts w:ascii="Arial" w:hAnsi="Arial"/>
                <w:sz w:val="44"/>
              </w:rPr>
              <w:t>Crystalline</w:t>
            </w:r>
          </w:p>
        </w:tc>
        <w:tc>
          <w:tcPr>
            <w:tcW w:w="6338" w:type="dxa"/>
          </w:tcPr>
          <w:p w:rsidR="00B20DDD" w:rsidRDefault="00B20DDD" w:rsidP="00AA6152">
            <w:pPr>
              <w:rPr>
                <w:rFonts w:ascii="Arial" w:hAnsi="Arial"/>
                <w:sz w:val="44"/>
              </w:rPr>
            </w:pPr>
            <w:r>
              <w:rPr>
                <w:rFonts w:ascii="Arial" w:hAnsi="Arial"/>
                <w:sz w:val="44"/>
              </w:rPr>
              <w:t xml:space="preserve">Electrons provide the “electrostatic glue” </w:t>
            </w:r>
            <w:r w:rsidR="00C82B15">
              <w:rPr>
                <w:rFonts w:ascii="Arial" w:hAnsi="Arial"/>
                <w:sz w:val="44"/>
              </w:rPr>
              <w:t xml:space="preserve">holding the atomic </w:t>
            </w:r>
            <w:proofErr w:type="spellStart"/>
            <w:r w:rsidR="00C82B15">
              <w:rPr>
                <w:rFonts w:ascii="Arial" w:hAnsi="Arial"/>
                <w:sz w:val="44"/>
              </w:rPr>
              <w:t>centres</w:t>
            </w:r>
            <w:proofErr w:type="spellEnd"/>
            <w:r w:rsidR="00C82B15">
              <w:rPr>
                <w:rFonts w:ascii="Arial" w:hAnsi="Arial"/>
                <w:sz w:val="44"/>
              </w:rPr>
              <w:t xml:space="preserve"> together producing structures that are continuous and closely packed</w:t>
            </w:r>
          </w:p>
        </w:tc>
      </w:tr>
    </w:tbl>
    <w:p w:rsidR="00C82B15" w:rsidRDefault="00C82B15" w:rsidP="00AA6152">
      <w:pPr>
        <w:ind w:left="360"/>
        <w:rPr>
          <w:rFonts w:ascii="Arial" w:hAnsi="Arial"/>
          <w:sz w:val="44"/>
        </w:rPr>
      </w:pPr>
      <w:r>
        <w:rPr>
          <w:rFonts w:ascii="Arial" w:hAnsi="Arial"/>
          <w:sz w:val="44"/>
        </w:rPr>
        <w:t>Molecular Crystals</w:t>
      </w:r>
    </w:p>
    <w:p w:rsidR="00C82B15" w:rsidRDefault="00C82B15" w:rsidP="00AA6152">
      <w:pPr>
        <w:ind w:left="360"/>
        <w:rPr>
          <w:rFonts w:ascii="Arial" w:hAnsi="Arial"/>
          <w:sz w:val="44"/>
        </w:rPr>
      </w:pPr>
    </w:p>
    <w:p w:rsidR="00AB7979" w:rsidRDefault="00C82B15" w:rsidP="00C82B15">
      <w:pPr>
        <w:pStyle w:val="ListParagraph"/>
        <w:numPr>
          <w:ilvl w:val="0"/>
          <w:numId w:val="4"/>
        </w:numPr>
        <w:rPr>
          <w:rFonts w:ascii="Arial" w:hAnsi="Arial"/>
          <w:sz w:val="44"/>
        </w:rPr>
      </w:pPr>
      <w:r>
        <w:rPr>
          <w:rFonts w:ascii="Arial" w:hAnsi="Arial"/>
          <w:sz w:val="44"/>
        </w:rPr>
        <w:t xml:space="preserve">Examples: </w:t>
      </w:r>
      <w:r w:rsidR="00AB7979">
        <w:rPr>
          <w:rFonts w:ascii="Arial" w:hAnsi="Arial"/>
          <w:sz w:val="44"/>
        </w:rPr>
        <w:t xml:space="preserve">iodine, </w:t>
      </w:r>
      <w:proofErr w:type="spellStart"/>
      <w:r w:rsidR="00AB7979">
        <w:rPr>
          <w:rFonts w:ascii="Arial" w:hAnsi="Arial"/>
          <w:sz w:val="44"/>
        </w:rPr>
        <w:t>sulphur</w:t>
      </w:r>
      <w:proofErr w:type="spellEnd"/>
      <w:r w:rsidR="00AB7979">
        <w:rPr>
          <w:rFonts w:ascii="Arial" w:hAnsi="Arial"/>
          <w:sz w:val="44"/>
        </w:rPr>
        <w:t>, ice, solid carb</w:t>
      </w:r>
      <w:r>
        <w:rPr>
          <w:rFonts w:ascii="Arial" w:hAnsi="Arial"/>
          <w:sz w:val="44"/>
        </w:rPr>
        <w:t xml:space="preserve">on dioxide, </w:t>
      </w:r>
      <w:r w:rsidR="00AB7979">
        <w:rPr>
          <w:rFonts w:ascii="Arial" w:hAnsi="Arial"/>
          <w:sz w:val="44"/>
        </w:rPr>
        <w:t>waxy solids (large hydrocarbons), polymers (plastics)</w:t>
      </w:r>
    </w:p>
    <w:p w:rsidR="00111E3B" w:rsidRDefault="00AB7979" w:rsidP="00C82B15">
      <w:pPr>
        <w:pStyle w:val="ListParagraph"/>
        <w:numPr>
          <w:ilvl w:val="0"/>
          <w:numId w:val="4"/>
        </w:numPr>
        <w:rPr>
          <w:rFonts w:ascii="Arial" w:hAnsi="Arial"/>
          <w:sz w:val="44"/>
        </w:rPr>
      </w:pPr>
      <w:r>
        <w:rPr>
          <w:rFonts w:ascii="Arial" w:hAnsi="Arial"/>
          <w:sz w:val="44"/>
        </w:rPr>
        <w:t>Generally, low melting points, not hard, do not conduct electricity</w:t>
      </w:r>
    </w:p>
    <w:p w:rsidR="00AB7979" w:rsidRDefault="00111E3B" w:rsidP="00C82B15">
      <w:pPr>
        <w:pStyle w:val="ListParagraph"/>
        <w:numPr>
          <w:ilvl w:val="0"/>
          <w:numId w:val="4"/>
        </w:numPr>
        <w:rPr>
          <w:rFonts w:ascii="Arial" w:hAnsi="Arial"/>
          <w:sz w:val="44"/>
        </w:rPr>
      </w:pPr>
      <w:r>
        <w:rPr>
          <w:rFonts w:ascii="Arial" w:hAnsi="Arial"/>
          <w:sz w:val="44"/>
        </w:rPr>
        <w:t>Molecules are arranged in a crystal lattice structure</w:t>
      </w:r>
    </w:p>
    <w:p w:rsidR="00111E3B" w:rsidRDefault="00111E3B" w:rsidP="00C82B15">
      <w:pPr>
        <w:pStyle w:val="ListParagraph"/>
        <w:numPr>
          <w:ilvl w:val="0"/>
          <w:numId w:val="4"/>
        </w:numPr>
        <w:rPr>
          <w:rFonts w:ascii="Arial" w:hAnsi="Arial"/>
          <w:sz w:val="44"/>
        </w:rPr>
      </w:pPr>
      <w:r>
        <w:rPr>
          <w:rFonts w:ascii="Arial" w:hAnsi="Arial"/>
          <w:sz w:val="44"/>
        </w:rPr>
        <w:t xml:space="preserve">Only intermolecular forces are Van </w:t>
      </w:r>
      <w:proofErr w:type="spellStart"/>
      <w:r>
        <w:rPr>
          <w:rFonts w:ascii="Arial" w:hAnsi="Arial"/>
          <w:sz w:val="44"/>
        </w:rPr>
        <w:t>der</w:t>
      </w:r>
      <w:proofErr w:type="spellEnd"/>
      <w:r>
        <w:rPr>
          <w:rFonts w:ascii="Arial" w:hAnsi="Arial"/>
          <w:sz w:val="44"/>
        </w:rPr>
        <w:t xml:space="preserve"> Waals</w:t>
      </w:r>
    </w:p>
    <w:p w:rsidR="00255B1C" w:rsidRDefault="00111E3B" w:rsidP="00255B1C">
      <w:pPr>
        <w:pStyle w:val="ListParagraph"/>
        <w:numPr>
          <w:ilvl w:val="0"/>
          <w:numId w:val="4"/>
        </w:numPr>
        <w:rPr>
          <w:rFonts w:ascii="Arial" w:hAnsi="Arial"/>
          <w:sz w:val="44"/>
        </w:rPr>
      </w:pPr>
      <w:r>
        <w:rPr>
          <w:rFonts w:ascii="Arial" w:hAnsi="Arial"/>
          <w:sz w:val="44"/>
        </w:rPr>
        <w:t>Thus very weak forces</w:t>
      </w:r>
    </w:p>
    <w:p w:rsidR="00255B1C" w:rsidRPr="00255B1C" w:rsidRDefault="00255B1C" w:rsidP="00255B1C">
      <w:pPr>
        <w:ind w:left="720"/>
        <w:rPr>
          <w:rFonts w:ascii="Arial" w:hAnsi="Arial"/>
          <w:sz w:val="44"/>
        </w:rPr>
      </w:pPr>
    </w:p>
    <w:p w:rsidR="00255B1C" w:rsidRPr="00255B1C" w:rsidRDefault="00255B1C" w:rsidP="00255B1C">
      <w:pPr>
        <w:pStyle w:val="ListParagraph"/>
        <w:ind w:left="1080"/>
        <w:rPr>
          <w:rFonts w:ascii="Arial" w:hAnsi="Arial"/>
          <w:sz w:val="44"/>
        </w:rPr>
      </w:pPr>
    </w:p>
    <w:p w:rsidR="00255B1C" w:rsidRDefault="00255B1C" w:rsidP="00255B1C">
      <w:pPr>
        <w:rPr>
          <w:rFonts w:ascii="Arial" w:hAnsi="Arial"/>
          <w:sz w:val="44"/>
        </w:rPr>
      </w:pPr>
      <w:r w:rsidRPr="00255B1C">
        <w:rPr>
          <w:noProof/>
        </w:rPr>
        <w:drawing>
          <wp:inline distT="0" distB="0" distL="0" distR="0">
            <wp:extent cx="2726055" cy="2980055"/>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726055" cy="2980055"/>
                    </a:xfrm>
                    <a:prstGeom prst="rect">
                      <a:avLst/>
                    </a:prstGeom>
                    <a:noFill/>
                    <a:ln w="9525">
                      <a:noFill/>
                      <a:miter lim="800000"/>
                      <a:headEnd/>
                      <a:tailEnd/>
                    </a:ln>
                  </pic:spPr>
                </pic:pic>
              </a:graphicData>
            </a:graphic>
          </wp:inline>
        </w:drawing>
      </w:r>
    </w:p>
    <w:p w:rsidR="00255B1C" w:rsidRDefault="00255B1C" w:rsidP="00255B1C">
      <w:pPr>
        <w:rPr>
          <w:rFonts w:ascii="Arial" w:hAnsi="Arial"/>
          <w:sz w:val="44"/>
        </w:rPr>
      </w:pPr>
    </w:p>
    <w:p w:rsidR="00255B1C" w:rsidRDefault="00255B1C" w:rsidP="00255B1C">
      <w:pPr>
        <w:rPr>
          <w:rFonts w:ascii="Arial" w:hAnsi="Arial"/>
          <w:sz w:val="44"/>
        </w:rPr>
      </w:pPr>
      <w:r>
        <w:rPr>
          <w:rFonts w:ascii="Arial" w:hAnsi="Arial"/>
          <w:sz w:val="44"/>
        </w:rPr>
        <w:t>Diagram: Iodine Molecular Crystal</w:t>
      </w:r>
    </w:p>
    <w:p w:rsidR="00255B1C" w:rsidRDefault="00255B1C" w:rsidP="00255B1C">
      <w:pPr>
        <w:rPr>
          <w:rFonts w:ascii="Arial" w:hAnsi="Arial"/>
          <w:sz w:val="44"/>
        </w:rPr>
      </w:pPr>
      <w:r>
        <w:rPr>
          <w:rFonts w:ascii="Arial" w:hAnsi="Arial"/>
          <w:sz w:val="44"/>
        </w:rPr>
        <w:t>Covalent Crystals</w:t>
      </w:r>
    </w:p>
    <w:p w:rsidR="00255B1C" w:rsidRDefault="00255B1C" w:rsidP="00255B1C">
      <w:pPr>
        <w:rPr>
          <w:rFonts w:ascii="Arial" w:hAnsi="Arial"/>
          <w:sz w:val="44"/>
        </w:rPr>
      </w:pPr>
    </w:p>
    <w:p w:rsidR="00C72BE6" w:rsidRDefault="00C72BE6" w:rsidP="00255B1C">
      <w:pPr>
        <w:pStyle w:val="ListParagraph"/>
        <w:numPr>
          <w:ilvl w:val="0"/>
          <w:numId w:val="5"/>
        </w:numPr>
        <w:rPr>
          <w:rFonts w:ascii="Arial" w:hAnsi="Arial"/>
          <w:sz w:val="44"/>
        </w:rPr>
      </w:pPr>
      <w:r>
        <w:rPr>
          <w:rFonts w:ascii="Arial" w:hAnsi="Arial"/>
          <w:sz w:val="44"/>
        </w:rPr>
        <w:t>Examples: diamond, quartz, graphite</w:t>
      </w:r>
    </w:p>
    <w:p w:rsidR="00C72BE6" w:rsidRDefault="00C72BE6" w:rsidP="00255B1C">
      <w:pPr>
        <w:pStyle w:val="ListParagraph"/>
        <w:numPr>
          <w:ilvl w:val="0"/>
          <w:numId w:val="5"/>
        </w:numPr>
        <w:rPr>
          <w:rFonts w:ascii="Arial" w:hAnsi="Arial"/>
          <w:sz w:val="44"/>
        </w:rPr>
      </w:pPr>
      <w:r>
        <w:rPr>
          <w:rFonts w:ascii="Arial" w:hAnsi="Arial"/>
          <w:sz w:val="44"/>
        </w:rPr>
        <w:t>Massive aggregates of atoms covalently sharing electrons</w:t>
      </w:r>
    </w:p>
    <w:p w:rsidR="00C72BE6" w:rsidRDefault="00C72BE6" w:rsidP="00255B1C">
      <w:pPr>
        <w:pStyle w:val="ListParagraph"/>
        <w:numPr>
          <w:ilvl w:val="0"/>
          <w:numId w:val="5"/>
        </w:numPr>
        <w:rPr>
          <w:rFonts w:ascii="Arial" w:hAnsi="Arial"/>
          <w:sz w:val="44"/>
        </w:rPr>
      </w:pPr>
      <w:r>
        <w:rPr>
          <w:rFonts w:ascii="Arial" w:hAnsi="Arial"/>
          <w:sz w:val="44"/>
        </w:rPr>
        <w:t>Generally contain carbon and/or silicon</w:t>
      </w:r>
    </w:p>
    <w:p w:rsidR="00C72BE6" w:rsidRDefault="00C72BE6" w:rsidP="00255B1C">
      <w:pPr>
        <w:pStyle w:val="ListParagraph"/>
        <w:numPr>
          <w:ilvl w:val="0"/>
          <w:numId w:val="5"/>
        </w:numPr>
        <w:rPr>
          <w:rFonts w:ascii="Arial" w:hAnsi="Arial"/>
          <w:sz w:val="44"/>
        </w:rPr>
      </w:pPr>
      <w:r>
        <w:rPr>
          <w:rFonts w:ascii="Arial" w:hAnsi="Arial"/>
          <w:sz w:val="44"/>
        </w:rPr>
        <w:t>Tend to be exceptionally hard, have high melting points, insoluble in water</w:t>
      </w:r>
    </w:p>
    <w:p w:rsidR="00C72BE6" w:rsidRDefault="00C72BE6" w:rsidP="00C72BE6">
      <w:pPr>
        <w:rPr>
          <w:rFonts w:ascii="Arial" w:hAnsi="Arial"/>
          <w:sz w:val="44"/>
        </w:rPr>
      </w:pPr>
    </w:p>
    <w:p w:rsidR="00C72BE6" w:rsidRDefault="00C72BE6" w:rsidP="00C72BE6">
      <w:pPr>
        <w:rPr>
          <w:rFonts w:ascii="Arial" w:hAnsi="Arial"/>
          <w:sz w:val="44"/>
        </w:rPr>
      </w:pPr>
      <w:r w:rsidRPr="00C72BE6">
        <w:drawing>
          <wp:inline distT="0" distB="0" distL="0" distR="0">
            <wp:extent cx="2540000" cy="24892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40000" cy="2489200"/>
                    </a:xfrm>
                    <a:prstGeom prst="rect">
                      <a:avLst/>
                    </a:prstGeom>
                    <a:noFill/>
                    <a:ln w="9525">
                      <a:noFill/>
                      <a:miter lim="800000"/>
                      <a:headEnd/>
                      <a:tailEnd/>
                    </a:ln>
                  </pic:spPr>
                </pic:pic>
              </a:graphicData>
            </a:graphic>
          </wp:inline>
        </w:drawing>
      </w:r>
    </w:p>
    <w:p w:rsidR="00C72BE6" w:rsidRDefault="00C72BE6" w:rsidP="00C72BE6">
      <w:pPr>
        <w:rPr>
          <w:rFonts w:ascii="Arial" w:hAnsi="Arial"/>
          <w:sz w:val="44"/>
        </w:rPr>
      </w:pPr>
      <w:r>
        <w:rPr>
          <w:rFonts w:ascii="Arial" w:hAnsi="Arial"/>
          <w:sz w:val="44"/>
        </w:rPr>
        <w:t>Diagram: Diamond – each carbon atom makes four linkages. The four C-C bonds are of equal strength. Strength of diamond makes it useful component of cutting tools.</w:t>
      </w:r>
    </w:p>
    <w:p w:rsidR="00C72BE6" w:rsidRDefault="00C72BE6" w:rsidP="00C72BE6">
      <w:pPr>
        <w:rPr>
          <w:rFonts w:ascii="Arial" w:hAnsi="Arial"/>
          <w:sz w:val="44"/>
        </w:rPr>
      </w:pPr>
    </w:p>
    <w:p w:rsidR="00C72BE6" w:rsidRDefault="00C72BE6" w:rsidP="00C72BE6">
      <w:pPr>
        <w:rPr>
          <w:rFonts w:ascii="Arial" w:hAnsi="Arial"/>
          <w:sz w:val="44"/>
        </w:rPr>
      </w:pPr>
      <w:r w:rsidRPr="00C72BE6">
        <w:drawing>
          <wp:inline distT="0" distB="0" distL="0" distR="0">
            <wp:extent cx="2954655" cy="2751455"/>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54655" cy="2751455"/>
                    </a:xfrm>
                    <a:prstGeom prst="rect">
                      <a:avLst/>
                    </a:prstGeom>
                    <a:noFill/>
                    <a:ln w="9525">
                      <a:noFill/>
                      <a:miter lim="800000"/>
                      <a:headEnd/>
                      <a:tailEnd/>
                    </a:ln>
                  </pic:spPr>
                </pic:pic>
              </a:graphicData>
            </a:graphic>
          </wp:inline>
        </w:drawing>
      </w:r>
    </w:p>
    <w:p w:rsidR="00C72BE6" w:rsidRDefault="00C72BE6" w:rsidP="00C72BE6">
      <w:pPr>
        <w:rPr>
          <w:rFonts w:ascii="Arial" w:hAnsi="Arial"/>
          <w:sz w:val="44"/>
        </w:rPr>
      </w:pPr>
    </w:p>
    <w:p w:rsidR="00C72BE6" w:rsidRDefault="00C72BE6" w:rsidP="00C72BE6">
      <w:pPr>
        <w:rPr>
          <w:rFonts w:ascii="Arial" w:hAnsi="Arial"/>
          <w:sz w:val="44"/>
        </w:rPr>
      </w:pPr>
      <w:r>
        <w:rPr>
          <w:rFonts w:ascii="Arial" w:hAnsi="Arial"/>
          <w:sz w:val="44"/>
        </w:rPr>
        <w:t>Diagram: Graphite – uses only 3 linkages to other carbons. Therefore, there are layers of carbons that are not bonded. Unused electrons are free to move throughout the layers. Allows graphite to conduct electricity. Allows the layers of graphite it glide over each other. Graphite is useful as a lubricant and in pencils.</w:t>
      </w:r>
    </w:p>
    <w:p w:rsidR="00C72BE6" w:rsidRDefault="00C72BE6" w:rsidP="00C72BE6">
      <w:pPr>
        <w:rPr>
          <w:rFonts w:ascii="Arial" w:hAnsi="Arial"/>
          <w:sz w:val="44"/>
        </w:rPr>
      </w:pPr>
    </w:p>
    <w:p w:rsidR="00DF70F3" w:rsidRPr="00C72BE6" w:rsidRDefault="00DF70F3" w:rsidP="00C72BE6">
      <w:pPr>
        <w:rPr>
          <w:rFonts w:ascii="Arial" w:hAnsi="Arial"/>
          <w:sz w:val="44"/>
        </w:rPr>
      </w:pPr>
    </w:p>
    <w:sectPr w:rsidR="00DF70F3" w:rsidRPr="00C72BE6" w:rsidSect="00DF70F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7EC"/>
    <w:multiLevelType w:val="hybridMultilevel"/>
    <w:tmpl w:val="D5B2A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B805BF"/>
    <w:multiLevelType w:val="hybridMultilevel"/>
    <w:tmpl w:val="40264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9A6E02"/>
    <w:multiLevelType w:val="hybridMultilevel"/>
    <w:tmpl w:val="3E2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D5AE4"/>
    <w:multiLevelType w:val="hybridMultilevel"/>
    <w:tmpl w:val="5436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36E01"/>
    <w:multiLevelType w:val="hybridMultilevel"/>
    <w:tmpl w:val="BA3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70F3"/>
    <w:rsid w:val="00111E3B"/>
    <w:rsid w:val="00255B1C"/>
    <w:rsid w:val="00357823"/>
    <w:rsid w:val="005336C5"/>
    <w:rsid w:val="00816107"/>
    <w:rsid w:val="00AA6152"/>
    <w:rsid w:val="00AB7979"/>
    <w:rsid w:val="00B20DDD"/>
    <w:rsid w:val="00C72BE6"/>
    <w:rsid w:val="00C82B15"/>
    <w:rsid w:val="00DF70F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36C5"/>
    <w:pPr>
      <w:ind w:left="720"/>
      <w:contextualSpacing/>
    </w:pPr>
  </w:style>
  <w:style w:type="table" w:styleId="TableGrid">
    <w:name w:val="Table Grid"/>
    <w:basedOn w:val="TableNormal"/>
    <w:uiPriority w:val="59"/>
    <w:rsid w:val="005336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413</Words>
  <Characters>2359</Characters>
  <Application>Microsoft Macintosh Word</Application>
  <DocSecurity>0</DocSecurity>
  <Lines>19</Lines>
  <Paragraphs>4</Paragraphs>
  <ScaleCrop>false</ScaleCrop>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Ruston</dc:creator>
  <cp:keywords/>
  <cp:lastModifiedBy>Kim Ruston</cp:lastModifiedBy>
  <cp:revision>2</cp:revision>
  <dcterms:created xsi:type="dcterms:W3CDTF">2012-11-19T14:48:00Z</dcterms:created>
  <dcterms:modified xsi:type="dcterms:W3CDTF">2012-11-20T15:46:00Z</dcterms:modified>
</cp:coreProperties>
</file>